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B3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40"/>
          <w:szCs w:val="40"/>
          <w:lang w:val="fr-FR" w:eastAsia="nb-NO"/>
        </w:rPr>
      </w:pPr>
      <w:bookmarkStart w:id="0" w:name="_GoBack"/>
      <w:bookmarkEnd w:id="0"/>
      <w:r w:rsidRPr="00BA5523">
        <w:rPr>
          <w:rStyle w:val="normaltextrun"/>
          <w:rFonts w:ascii="Calibri" w:eastAsia="Times New Roman" w:hAnsi="Calibri" w:cs="Calibri"/>
          <w:sz w:val="40"/>
          <w:szCs w:val="40"/>
          <w:lang w:val="fr-FR" w:eastAsia="nb-NO"/>
        </w:rPr>
        <w:t>Réunion Anef du 22/11</w:t>
      </w:r>
    </w:p>
    <w:p w:rsidR="00F216B3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Présents : Clélia, Ingvild, Mona, André, Soléna et Sabrina</w:t>
      </w:r>
    </w:p>
    <w:p w:rsidR="00B84E36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  <w:t>1)</w:t>
      </w:r>
      <w:r w:rsidR="00B84E36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Pr="00BA5523">
        <w:rPr>
          <w:rStyle w:val="normaltextrun"/>
          <w:rFonts w:ascii="Calibri" w:eastAsia="Times New Roman" w:hAnsi="Calibri" w:cs="Calibri"/>
          <w:b/>
          <w:sz w:val="24"/>
          <w:szCs w:val="24"/>
          <w:lang w:val="fr-FR" w:eastAsia="nb-NO"/>
        </w:rPr>
        <w:t>Affiche: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l’IF donne 10000,- sur le budget 2018 pour l’affiche car succès sur </w:t>
      </w:r>
      <w:r w:rsid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S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ubjectaid.</w:t>
      </w:r>
      <w:r w:rsidR="00B84E36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Le contrat a été signé. </w:t>
      </w:r>
    </w:p>
    <w:p w:rsidR="00F216B3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On pourrait envoyer l’affiche lors des voeux: on devrait refaire un envoi: lettre de meilleurs voeux et info 12 fevrier et 23 mars + brochures</w:t>
      </w:r>
    </w:p>
    <w:p w:rsidR="00B84E36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Affiche en A4 ou A5 ? A4 c’est gratuit, A5 il faut faire une commande à l’imprimerie.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  <w:t>Donc réunion en janvier chez Pierre ? et il fait la galette ? </w:t>
      </w:r>
      <w:r w:rsidRPr="00BA5523">
        <w:rPr>
          <w:rStyle w:val="normaltextrun"/>
          <w:rFonts w:ascii="Segoe UI Emoji" w:eastAsia="Segoe UI Emoji" w:hAnsi="Segoe UI Emoji" w:cs="Segoe UI Emoji"/>
          <w:sz w:val="24"/>
          <w:szCs w:val="24"/>
          <w:lang w:val="fr-FR" w:eastAsia="nb-NO"/>
        </w:rPr>
        <w:t>😉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B84E36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2) </w:t>
      </w:r>
      <w:r w:rsidR="00B84E36" w:rsidRPr="00BA5523">
        <w:rPr>
          <w:rStyle w:val="normaltextrun"/>
          <w:rFonts w:ascii="Calibri" w:eastAsia="Times New Roman" w:hAnsi="Calibri" w:cs="Calibri"/>
          <w:b/>
          <w:sz w:val="24"/>
          <w:szCs w:val="24"/>
          <w:lang w:val="fr-FR" w:eastAsia="nb-NO"/>
        </w:rPr>
        <w:t>Drammen</w:t>
      </w:r>
      <w:r w:rsidR="00B84E36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</w:p>
    <w:p w:rsidR="00B84E36" w:rsidRPr="00BA5523" w:rsidRDefault="00B84E36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Bon séminaire, </w:t>
      </w:r>
      <w:r w:rsidR="00BA552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20 inscrits + nous. Les gens étaient contents, bons retours. Merci Selma, belle organisation.</w:t>
      </w:r>
    </w:p>
    <w:p w:rsidR="00BA5523" w:rsidRPr="00BA5523" w:rsidRDefault="00BA552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R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etours du séminaire de Drammen : les papiers de Nhu :</w:t>
      </w:r>
    </w:p>
    <w:p w:rsidR="00B84E36" w:rsidRPr="00BA5523" w:rsidRDefault="00B84E36" w:rsidP="00BA5523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Il faut</w:t>
      </w:r>
      <w:r w:rsidR="00BA5523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que les mem</w:t>
      </w:r>
      <w:r w:rsid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b</w:t>
      </w:r>
      <w:r w:rsidR="00BA5523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res du bureau envoient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des undervisningsopplegg à André pour les mettre en ligne sous les pages membres</w:t>
      </w:r>
    </w:p>
    <w:p w:rsidR="00BA5523" w:rsidRPr="00BA5523" w:rsidRDefault="00BA5523" w:rsidP="00BA5523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Quelques souhaits de thèmes d’intervention : oral, grammaire, vidéos, promotion du francais</w:t>
      </w:r>
      <w:r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…</w:t>
      </w:r>
    </w:p>
    <w:p w:rsidR="00B84E36" w:rsidRPr="00BA5523" w:rsidRDefault="00B84E36" w:rsidP="00BA5523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Après séminaire à Drammen, on a fait un Padlet avec des photos pour utiliser en classe. N’hésitez pas à y mettre vos photos : </w:t>
      </w:r>
      <w:hyperlink r:id="rId7" w:history="1">
        <w:r w:rsidRPr="00BA5523">
          <w:rPr>
            <w:rStyle w:val="Hyperkobling"/>
            <w:rFonts w:ascii="Calibri" w:eastAsia="Times New Roman" w:hAnsi="Calibri" w:cs="Calibri"/>
            <w:sz w:val="24"/>
            <w:szCs w:val="24"/>
            <w:shd w:val="clear" w:color="auto" w:fill="FFFFFF"/>
            <w:lang w:val="fr-FR" w:eastAsia="nb-NO"/>
          </w:rPr>
          <w:t>https://padlet.com/solenapradayrol/Photos</w:t>
        </w:r>
      </w:hyperlink>
    </w:p>
    <w:p w:rsidR="00BA5523" w:rsidRPr="00BA5523" w:rsidRDefault="00BA5523" w:rsidP="00BA5523">
      <w:pPr>
        <w:pStyle w:val="Listeavsnitt"/>
        <w:numPr>
          <w:ilvl w:val="0"/>
          <w:numId w:val="1"/>
        </w:num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Padlet du séminaire :</w:t>
      </w:r>
      <w:r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hyperlink r:id="rId8" w:history="1">
        <w:r w:rsidRPr="002B052E">
          <w:rPr>
            <w:rStyle w:val="Hyperkobling"/>
            <w:rFonts w:ascii="Calibri" w:eastAsia="Times New Roman" w:hAnsi="Calibri" w:cs="Calibri"/>
            <w:sz w:val="24"/>
            <w:szCs w:val="24"/>
            <w:lang w:val="fr-FR" w:eastAsia="nb-NO"/>
          </w:rPr>
          <w:t>https://padlet.com/solenapradayrol/Drammen2018</w:t>
        </w:r>
      </w:hyperlink>
      <w:r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André a mis le lien sur le site.</w:t>
      </w:r>
    </w:p>
    <w:p w:rsidR="001D31CA" w:rsidRPr="00BA5523" w:rsidRDefault="00F216B3" w:rsidP="00F216B3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  <w:t xml:space="preserve">3) </w:t>
      </w:r>
      <w:r w:rsidRPr="00BA5523">
        <w:rPr>
          <w:rStyle w:val="normaltextrun"/>
          <w:rFonts w:ascii="Calibri" w:eastAsia="Times New Roman" w:hAnsi="Calibri" w:cs="Calibri"/>
          <w:b/>
          <w:sz w:val="24"/>
          <w:szCs w:val="24"/>
          <w:lang w:val="fr-FR" w:eastAsia="nb-NO"/>
        </w:rPr>
        <w:t>AG 12 fevrier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BA5523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 xml:space="preserve">Promotion du francais </w:t>
      </w:r>
      <w:r w:rsidR="00BA552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(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Tips de Drammen</w:t>
      </w:r>
      <w:r w:rsidR="00BA552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)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: comment promouvoir le francais auprès des 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élè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ves </w:t>
      </w:r>
      <w:r w:rsidR="00BD2E42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(30 m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in</w:t>
      </w:r>
      <w:r w:rsidR="00BD2E42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à la fin de la journée, pour tout le monde)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: statistique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s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du francais en Norv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è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ge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affiche avec explication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s,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progra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mm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es d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’é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change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D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elf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et avec questions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aux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profs presents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 : qu’est-ce qu’ils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font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eux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pour pro</w:t>
      </w:r>
      <w:r w:rsidR="001D31CA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ouvoir le francais! </w:t>
      </w:r>
      <w:r w:rsid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(Solena, IF ?)</w:t>
      </w:r>
    </w:p>
    <w:p w:rsidR="0031517F" w:rsidRPr="00BA5523" w:rsidRDefault="001D31CA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F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aire un co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pte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-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rendu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sur la promotion du francais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à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envoyer par e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ail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à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toutes les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coles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(primaires, collèges et lycées)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. Envoyer l’email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aux membres et demander de transférer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l’em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ail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(avec tips pour faire la promotion du francais)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aux 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écoles qui leur envoient des élèves.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  <w:t>l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’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IF reflechi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t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à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une for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ule pr pro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ouvoir les langues avec pro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otion du francais aupr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è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s des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élè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ves de 7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vertAlign w:val="superscript"/>
          <w:lang w:val="fr-FR" w:eastAsia="nb-NO"/>
        </w:rPr>
        <w:t>èm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vertAlign w:val="superscript"/>
          <w:lang w:val="fr-FR" w:eastAsia="nb-NO"/>
        </w:rPr>
        <w:t>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. S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i succ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è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s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à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Oslo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pq pas aussi ds les grandes villes</w:t>
      </w:r>
      <w:r w:rsid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de Norvège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.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>P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>r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>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 xml:space="preserve">sentation du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>C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u w:val="single"/>
          <w:lang w:val="fr-FR" w:eastAsia="nb-NO"/>
        </w:rPr>
        <w:t>anada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: </w:t>
      </w:r>
      <w:r w:rsidR="0031517F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au début de la journée : 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pr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senter le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C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anada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 :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les progra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mm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es 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lastRenderedPageBreak/>
        <w:t>d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’é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change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la soci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été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et le syst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èm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e politique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les c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éléb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rit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s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linguisti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q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ue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 :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diff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é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rence francais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du C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anada et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de France,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syst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èm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e scolaire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au Canada 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pour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que 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les prof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s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puissent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expli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q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uer ensuite en classe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,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 xml:space="preserve"> et aussi sitographie pr trouver info sur </w:t>
      </w:r>
      <w:r w:rsidR="002C2B4E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C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anada</w:t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F216B3"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p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o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s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sibilit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 xml:space="preserve"> web radio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: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voir email de Ingvild. 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odule web radio p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dagogique : c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’est une intervention qui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prend du te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ps car aspect technique et p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dagogique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(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contenu etc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). Ca aurait été bien pour le concours mais 3 jours avant la date limite, non.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-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on nous a conseill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arion Charreau avec les cartes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entales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-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10/10 nous a contact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pour du th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éâ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tre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ais on a fait ca l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ann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 derni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è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re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  <w:t>une autre ann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 on fera AG ailleur qu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Oslo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,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ptetre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Stavanger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u w:val="single"/>
          <w:lang w:val="fr-FR" w:eastAsia="nb-NO"/>
        </w:rPr>
        <w:t>DELF :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co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ent utiliser les ressources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D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elf en classe et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otiver pr passer l exa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en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(IF)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-&gt;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co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encer par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anada et finir avec pro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otion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du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francais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</w:p>
    <w:p w:rsidR="0031517F" w:rsidRPr="00BA5523" w:rsidRDefault="0031517F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4)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pour info: </w:t>
      </w:r>
      <w:r w:rsidRPr="00BA5523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agasine bien dire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: sy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pa pr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tudiants et profs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,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tous les deux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ois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,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avec CD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5) </w:t>
      </w:r>
      <w:r w:rsidR="002C2B4E" w:rsidRPr="002C2B4E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Francophonia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  <w:t xml:space="preserve">cours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Nice: on a d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éjà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les dates pour pouvoir 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inscrire et de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ander une bourse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T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roll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  <w:t>Ingvild va envoyer l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info aux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mem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bres: il y a un lien pour les profs norv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giens pour 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’i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nscrire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La FIPF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donne aussi des bourses pour aller 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 Nice avec F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rancophonia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.</w:t>
      </w:r>
    </w:p>
    <w:p w:rsidR="0031517F" w:rsidRPr="00BA5523" w:rsidRDefault="0031517F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Francophonia nous propose un c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ontrat de partenariat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, 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ais c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est trop exigeant pour nous: on fait trop de choses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et on n’est pas nombreux.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6) </w:t>
      </w:r>
      <w:r w:rsidRPr="00BA5523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Rencontre du CEO, FIPF</w:t>
      </w:r>
    </w:p>
    <w:p w:rsidR="002C2B4E" w:rsidRPr="002C2B4E" w:rsidRDefault="0031517F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V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ers 19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-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21 juin 2020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à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Oslo: la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N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orv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è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ge peut organiser la prochaine rencontre du CEO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de la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FIPF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(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Mona est le contact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et la responsable).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I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l faut de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m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ander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 P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ierre des infos </w:t>
      </w:r>
      <w:r w:rsid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et conseils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car il l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 d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éjà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fait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…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7) 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envoyer info pr </w:t>
      </w:r>
      <w:r w:rsidRPr="00BA5523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Dakar et Athène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à</w:t>
      </w:r>
      <w:r w:rsidR="002C2B4E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nos membres</w:t>
      </w:r>
    </w:p>
    <w:p w:rsidR="0031517F" w:rsidRPr="00BA5523" w:rsidRDefault="0031517F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8) </w:t>
      </w:r>
      <w:r w:rsidR="002C2B4E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FST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: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il nous faut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deux ou trois intervenants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de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30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45 min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(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30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in et questions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 :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qu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’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est ce que vs en pensez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et qu’est ce que vous faites vous :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tips du groupe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)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peut-être sur les tverrfaglig temaer ?</w:t>
      </w:r>
    </w:p>
    <w:p w:rsidR="00B84E36" w:rsidRPr="00BA5523" w:rsidRDefault="0031517F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proofErr w:type="spellStart"/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B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aerekraftig</w:t>
      </w:r>
      <w:proofErr w:type="spellEnd"/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 xml:space="preserve"> utvikling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par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 xml:space="preserve"> </w:t>
      </w:r>
      <w:proofErr w:type="spellStart"/>
      <w:proofErr w:type="gramStart"/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S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olena</w:t>
      </w:r>
      <w:proofErr w:type="spellEnd"/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 ?</w:t>
      </w:r>
      <w:proofErr w:type="gramEnd"/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de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 xml:space="preserve">okrati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par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 xml:space="preserve">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C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lelia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 ?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br/>
      </w:r>
      <w:proofErr w:type="spellStart"/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liv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estring</w:t>
      </w:r>
      <w:proofErr w:type="spellEnd"/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 xml:space="preserve">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par S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el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eastAsia="nb-NO"/>
        </w:rPr>
        <w:t> ?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br/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9) </w:t>
      </w:r>
      <w:r w:rsid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P</w:t>
      </w:r>
      <w:r w:rsidR="002C2B4E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odcas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t f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ire un r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ppel en j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nvier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 !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lastRenderedPageBreak/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10) </w:t>
      </w:r>
      <w:r w:rsidR="002C2B4E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h</w:t>
      </w:r>
      <w:r w:rsidR="00B84E36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 xml:space="preserve">iku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f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ire l</w:t>
      </w:r>
      <w:r w:rsid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pub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(I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ngvild pour les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memb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res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, +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Fa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cebook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)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11)</w:t>
      </w:r>
      <w:r w:rsidR="00B84E36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 xml:space="preserve"> </w:t>
      </w:r>
      <w:r w:rsidR="002C2B4E" w:rsidRPr="00BA5523">
        <w:rPr>
          <w:rFonts w:ascii="Calibri" w:eastAsia="Times New Roman" w:hAnsi="Calibri" w:cs="Calibri"/>
          <w:b/>
          <w:color w:val="212121"/>
          <w:sz w:val="24"/>
          <w:szCs w:val="24"/>
          <w:shd w:val="clear" w:color="auto" w:fill="FFFFFF"/>
          <w:lang w:val="fr-FR" w:eastAsia="nb-NO"/>
        </w:rPr>
        <w:t>site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: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voir le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lien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de André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vers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W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ordpress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il y a une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logique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co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prendre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, mais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c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’est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tr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è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s si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ple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. T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out le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onde peut publier sur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W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ordpress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.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l f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udr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it se decider rapide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ent car ca va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ê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tre payant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, 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ais c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’est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pas trop cher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.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st ce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q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u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’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on passe a ce syst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èm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 ?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genre blogue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où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tout le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bureau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peut participer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 ? oui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inconvenient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s : 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c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’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est assez rigide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,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design plutot li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m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it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il faut en parler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la prochaine 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union: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q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ui est interess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’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occuper du site apr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è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s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ndr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: Nhu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 ?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C’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est int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ressant de faire une ann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 de transition pour pr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par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er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le site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W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ordpress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.</w:t>
      </w:r>
    </w:p>
    <w:p w:rsidR="00B84E36" w:rsidRDefault="002C2B4E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31517F" w:rsidRPr="002C2B4E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proch</w:t>
      </w:r>
      <w:r w:rsidR="0031517F" w:rsidRPr="00BA5523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a</w:t>
      </w:r>
      <w:r w:rsidR="0031517F" w:rsidRPr="002C2B4E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ine r</w:t>
      </w:r>
      <w:r w:rsidR="0031517F" w:rsidRPr="00BA5523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é</w:t>
      </w:r>
      <w:r w:rsidR="0031517F" w:rsidRPr="002C2B4E">
        <w:rPr>
          <w:rFonts w:ascii="Calibri" w:eastAsia="Times New Roman" w:hAnsi="Calibri" w:cs="Calibri"/>
          <w:b/>
          <w:color w:val="212121"/>
          <w:sz w:val="24"/>
          <w:szCs w:val="24"/>
          <w:lang w:val="fr-FR" w:eastAsia="nb-NO"/>
        </w:rPr>
        <w:t>union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: s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’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inscrire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C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l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é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lia: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Ardoise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>à</w:t>
      </w:r>
      <w:r w:rsidR="0031517F" w:rsidRPr="002C2B4E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19h </w:t>
      </w:r>
      <w:r w:rsidR="0031517F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t xml:space="preserve">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À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l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proch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ine 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union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, il faudrait 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p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a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rler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de STAFE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et 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fl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é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chir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un pr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o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jet 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>à</w:t>
      </w:r>
      <w:r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faire</w:t>
      </w:r>
      <w:r w:rsidR="00B84E36" w:rsidRPr="00BA5523"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  <w:t xml:space="preserve"> (søknad)</w:t>
      </w:r>
    </w:p>
    <w:p w:rsidR="00BA5523" w:rsidRPr="00BA5523" w:rsidRDefault="00BA5523" w:rsidP="002C2B4E">
      <w:pPr>
        <w:shd w:val="clear" w:color="auto" w:fill="FFFFFF" w:themeFill="background1"/>
        <w:rPr>
          <w:rFonts w:ascii="Calibri" w:eastAsia="Times New Roman" w:hAnsi="Calibri" w:cs="Calibri"/>
          <w:color w:val="212121"/>
          <w:sz w:val="24"/>
          <w:szCs w:val="24"/>
          <w:shd w:val="clear" w:color="auto" w:fill="FFFFFF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On decidera la prochaine fois des dates de réunion pour le printemps 2019.</w:t>
      </w:r>
    </w:p>
    <w:p w:rsidR="00F216B3" w:rsidRPr="00BA5523" w:rsidRDefault="00B84E36" w:rsidP="002C2B4E">
      <w:pPr>
        <w:shd w:val="clear" w:color="auto" w:fill="FFFFFF" w:themeFill="background1"/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</w:pPr>
      <w:r w:rsidRPr="00BA5523">
        <w:rPr>
          <w:rStyle w:val="normaltextrun"/>
          <w:rFonts w:ascii="Calibri" w:eastAsia="Times New Roman" w:hAnsi="Calibri" w:cs="Calibri"/>
          <w:b/>
          <w:sz w:val="24"/>
          <w:szCs w:val="24"/>
          <w:lang w:val="fr-FR" w:eastAsia="nb-NO"/>
        </w:rPr>
        <w:t>carte de visite</w:t>
      </w:r>
      <w:r w:rsidRPr="00BA5523">
        <w:rPr>
          <w:rStyle w:val="normaltextrun"/>
          <w:rFonts w:ascii="Calibri" w:eastAsia="Times New Roman" w:hAnsi="Calibri" w:cs="Calibri"/>
          <w:sz w:val="24"/>
          <w:szCs w:val="24"/>
          <w:lang w:val="fr-FR" w:eastAsia="nb-NO"/>
        </w:rPr>
        <w:t>: il n’en reste presque plus donc on va en refaire (André)</w:t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  <w:r w:rsidR="002C2B4E" w:rsidRPr="00BA5523">
        <w:rPr>
          <w:rFonts w:ascii="Calibri" w:eastAsia="Times New Roman" w:hAnsi="Calibri" w:cs="Calibri"/>
          <w:color w:val="212121"/>
          <w:sz w:val="24"/>
          <w:szCs w:val="24"/>
          <w:lang w:val="fr-FR" w:eastAsia="nb-NO"/>
        </w:rPr>
        <w:br/>
      </w:r>
    </w:p>
    <w:sectPr w:rsidR="00F216B3" w:rsidRPr="00BA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240D"/>
    <w:multiLevelType w:val="hybridMultilevel"/>
    <w:tmpl w:val="0B9A71FA"/>
    <w:lvl w:ilvl="0" w:tplc="03DA1D64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B3"/>
    <w:rsid w:val="001D31CA"/>
    <w:rsid w:val="002C2B4E"/>
    <w:rsid w:val="0031517F"/>
    <w:rsid w:val="008D10EE"/>
    <w:rsid w:val="00B84E36"/>
    <w:rsid w:val="00BA5523"/>
    <w:rsid w:val="00BD2E42"/>
    <w:rsid w:val="00F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16B3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F216B3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84E3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A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16B3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F216B3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84E3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A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solenapradayrol/Drammen2018" TargetMode="External"/><Relationship Id="rId3" Type="http://schemas.openxmlformats.org/officeDocument/2006/relationships/styles" Target="styles.xml"/><Relationship Id="rId7" Type="http://schemas.openxmlformats.org/officeDocument/2006/relationships/hyperlink" Target="https://padlet.com/solenapradayrol/Phot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C0DF-429D-457D-9FED-B75CFC48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Solena Diane Pradayrol</dc:creator>
  <cp:lastModifiedBy>Andre</cp:lastModifiedBy>
  <cp:revision>2</cp:revision>
  <dcterms:created xsi:type="dcterms:W3CDTF">2018-11-25T20:20:00Z</dcterms:created>
  <dcterms:modified xsi:type="dcterms:W3CDTF">2018-11-25T20:20:00Z</dcterms:modified>
</cp:coreProperties>
</file>